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4" w:type="dxa"/>
        <w:tblInd w:w="-318" w:type="dxa"/>
        <w:tblLook w:val="04A0" w:firstRow="1" w:lastRow="0" w:firstColumn="1" w:lastColumn="0" w:noHBand="0" w:noVBand="1"/>
      </w:tblPr>
      <w:tblGrid>
        <w:gridCol w:w="5280"/>
        <w:gridCol w:w="4144"/>
      </w:tblGrid>
      <w:tr w:rsidR="00F56E6E" w:rsidRPr="00B92CB1" w14:paraId="799B3A55" w14:textId="77777777" w:rsidTr="00A86D07">
        <w:tc>
          <w:tcPr>
            <w:tcW w:w="5280" w:type="dxa"/>
            <w:shd w:val="clear" w:color="auto" w:fill="auto"/>
          </w:tcPr>
          <w:p w14:paraId="27DEF5E6" w14:textId="5A283F7D" w:rsidR="00F56E6E" w:rsidRPr="00387A7B" w:rsidRDefault="00F56E6E" w:rsidP="00B26C0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87A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</w:p>
          <w:p w14:paraId="2F8C44E8" w14:textId="77777777" w:rsidR="00F56E6E" w:rsidRPr="00387A7B" w:rsidRDefault="00F56E6E" w:rsidP="00FF6F4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855D5A" w14:textId="5EF580D1" w:rsidR="00F56E6E" w:rsidRPr="00B92CB1" w:rsidRDefault="00A6174D" w:rsidP="00A86D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F56E6E" w:rsidRPr="00387A7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A86D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A86D07" w:rsidRPr="00A86D0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Комунальна установа </w:t>
            </w:r>
            <w:r w:rsidR="00A86D07">
              <w:rPr>
                <w:rFonts w:ascii="Times New Roman" w:hAnsi="Times New Roman" w:cs="Times New Roman"/>
                <w:sz w:val="28"/>
                <w:szCs w:val="28"/>
                <w:lang w:val="uk-UA" w:eastAsia="uk-UA" w:bidi="uk-UA"/>
              </w:rPr>
              <w:t>«Управління спільною власністю територіальних громад» Закарпатської обласної ради</w:t>
            </w:r>
            <w:r w:rsidR="00F56E6E" w:rsidRPr="00A86D0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  <w:t xml:space="preserve"> </w:t>
            </w:r>
          </w:p>
        </w:tc>
        <w:tc>
          <w:tcPr>
            <w:tcW w:w="4144" w:type="dxa"/>
            <w:shd w:val="clear" w:color="auto" w:fill="auto"/>
          </w:tcPr>
          <w:p w14:paraId="135B084F" w14:textId="6D427940" w:rsidR="00F56E6E" w:rsidRPr="00B92CB1" w:rsidRDefault="00F56E6E" w:rsidP="00FF6F4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A617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265A8489" w14:textId="3B48A419" w:rsidR="00F56E6E" w:rsidRPr="00B92CB1" w:rsidRDefault="00F56E6E" w:rsidP="00FF6F4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2C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283942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1312/01.1-14</w:t>
            </w:r>
            <w:r w:rsidR="00BE2834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</w:t>
            </w:r>
            <w:r w:rsidRPr="00B92C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</w:t>
            </w:r>
          </w:p>
        </w:tc>
      </w:tr>
    </w:tbl>
    <w:p w14:paraId="1E44604F" w14:textId="77777777" w:rsidR="00F56E6E" w:rsidRPr="00B92CB1" w:rsidRDefault="00F56E6E" w:rsidP="00FF112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sz w:val="28"/>
          <w:szCs w:val="28"/>
        </w:rPr>
        <w:object w:dxaOrig="984" w:dyaOrig="1160" w14:anchorId="5533FA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7.4pt" o:ole="" fillcolor="window">
            <v:imagedata r:id="rId8" o:title=""/>
          </v:shape>
          <o:OLEObject Type="Embed" ProgID="Word.Picture.8" ShapeID="_x0000_i1025" DrawAspect="Content" ObjectID="_1810984698" r:id="rId9"/>
        </w:object>
      </w:r>
    </w:p>
    <w:p w14:paraId="402F7D95" w14:textId="77777777" w:rsidR="00F56E6E" w:rsidRDefault="00F56E6E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7F70EDAD" w14:textId="77777777" w:rsidR="00FF1124" w:rsidRPr="00FF1124" w:rsidRDefault="00FF1124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8F19085" w14:textId="4769D087" w:rsidR="00F56E6E" w:rsidRDefault="00A86D07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Девʼятнадцята</w:t>
      </w:r>
      <w:r w:rsidR="00F56E6E" w:rsidRPr="00B92CB1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1D2CAD01" w14:textId="77777777" w:rsidR="00FF1124" w:rsidRPr="00B92CB1" w:rsidRDefault="00FF1124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4244E3" w14:textId="77777777" w:rsidR="00F56E6E" w:rsidRPr="00A86D07" w:rsidRDefault="00F56E6E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6D07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17599B00" w14:textId="77777777" w:rsidR="00F56E6E" w:rsidRPr="00B92CB1" w:rsidRDefault="00F56E6E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9BFD01" w14:textId="767C6424" w:rsidR="00F56E6E" w:rsidRPr="00B92CB1" w:rsidRDefault="00F56E6E" w:rsidP="00FF112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86D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4B303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B834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86D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м. </w:t>
      </w:r>
      <w:r w:rsidRPr="00B92CB1">
        <w:rPr>
          <w:rFonts w:ascii="Times New Roman" w:hAnsi="Times New Roman" w:cs="Times New Roman"/>
          <w:b/>
          <w:sz w:val="28"/>
          <w:szCs w:val="28"/>
        </w:rPr>
        <w:t>Ужгород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7245FD6E" w14:textId="77777777" w:rsidR="00F56E6E" w:rsidRPr="00B92CB1" w:rsidRDefault="00F56E6E" w:rsidP="00FF112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F56E6E" w:rsidRPr="00B92CB1" w14:paraId="2A5EDADC" w14:textId="77777777" w:rsidTr="00FF6F4E">
        <w:tc>
          <w:tcPr>
            <w:tcW w:w="5495" w:type="dxa"/>
          </w:tcPr>
          <w:p w14:paraId="4A7C4EF3" w14:textId="20B4CE4B" w:rsidR="00F56E6E" w:rsidRDefault="00F56E6E" w:rsidP="00FF11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>Про передачу транспортн</w:t>
            </w:r>
            <w:r w:rsidR="0052140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ого</w:t>
            </w:r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засоб</w:t>
            </w:r>
            <w:r w:rsidR="0052140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BF3B92D" w14:textId="79BF2181" w:rsidR="00FF1124" w:rsidRPr="00B92CB1" w:rsidRDefault="00FF1124" w:rsidP="00FF11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3" w:type="dxa"/>
          </w:tcPr>
          <w:p w14:paraId="5014005D" w14:textId="77777777" w:rsidR="00F56E6E" w:rsidRPr="00B92CB1" w:rsidRDefault="00F56E6E" w:rsidP="00FF112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6BF1E5A" w14:textId="413E3243" w:rsidR="00F56E6E" w:rsidRPr="0090010C" w:rsidRDefault="00F56E6E" w:rsidP="00A86D07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010C">
        <w:rPr>
          <w:rFonts w:ascii="Times New Roman" w:hAnsi="Times New Roman" w:cs="Times New Roman"/>
          <w:sz w:val="28"/>
          <w:szCs w:val="28"/>
          <w:lang w:val="uk-UA"/>
        </w:rPr>
        <w:t>Відповідно до статей 43 та 60 Закону України «Про місцеве самоврядування в Україні», статті 137 Господарського кодексу України, враховуючи рішення Закарпатської обласної ради від 04.11.2011 №</w:t>
      </w:r>
      <w:r w:rsidR="00A61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10C">
        <w:rPr>
          <w:rFonts w:ascii="Times New Roman" w:hAnsi="Times New Roman" w:cs="Times New Roman"/>
          <w:sz w:val="28"/>
          <w:szCs w:val="28"/>
          <w:lang w:val="uk-UA"/>
        </w:rPr>
        <w:t>326 «</w:t>
      </w:r>
      <w:r w:rsidRPr="0090010C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90010C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доповненнями)</w:t>
      </w:r>
      <w:r w:rsidR="00A617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0010C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 </w:t>
      </w:r>
      <w:r w:rsidRPr="0090010C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59EC1B85" w14:textId="134A2632" w:rsidR="00FA49B7" w:rsidRPr="00A86D07" w:rsidRDefault="00F56E6E" w:rsidP="00A86D07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t>Закріпити на праві</w:t>
      </w:r>
      <w:r w:rsidRPr="00B92CB1">
        <w:t xml:space="preserve"> </w:t>
      </w:r>
      <w:r>
        <w:rPr>
          <w:color w:val="auto"/>
        </w:rPr>
        <w:t>оперативного управління</w:t>
      </w:r>
      <w:r>
        <w:t xml:space="preserve"> за Автотранспортним господарством</w:t>
      </w:r>
      <w:r w:rsidRPr="00B92CB1">
        <w:t xml:space="preserve"> Закарпатської обласної державної адміністрації</w:t>
      </w:r>
      <w:r>
        <w:t xml:space="preserve"> – обласної військової адміністрації</w:t>
      </w:r>
      <w:r>
        <w:rPr>
          <w:color w:val="auto"/>
        </w:rPr>
        <w:t xml:space="preserve"> рухоме майно, </w:t>
      </w:r>
      <w:r>
        <w:t>яке перебуває</w:t>
      </w:r>
      <w:r w:rsidRPr="00B92CB1">
        <w:t xml:space="preserve"> у </w:t>
      </w:r>
      <w:r w:rsidRPr="00B92CB1">
        <w:rPr>
          <w:color w:val="auto"/>
        </w:rPr>
        <w:t>спільній власності територіальних громад сіл, селищ міст області</w:t>
      </w:r>
      <w:r>
        <w:rPr>
          <w:color w:val="auto"/>
        </w:rPr>
        <w:t>, а саме:</w:t>
      </w:r>
    </w:p>
    <w:p w14:paraId="5357C931" w14:textId="531BA46B" w:rsidR="00F56E6E" w:rsidRPr="00B92CB1" w:rsidRDefault="00F56E6E" w:rsidP="00A86D07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B92CB1">
        <w:rPr>
          <w:color w:val="auto"/>
        </w:rPr>
        <w:t>-</w:t>
      </w:r>
      <w:r w:rsidRPr="00B92CB1">
        <w:t xml:space="preserve"> транспортний засіб марки </w:t>
      </w:r>
      <w:r>
        <w:rPr>
          <w:lang w:val="hu-HU"/>
        </w:rPr>
        <w:t>SKODA</w:t>
      </w:r>
      <w:r w:rsidRPr="00B92CB1">
        <w:t>, модель</w:t>
      </w:r>
      <w:r>
        <w:rPr>
          <w:lang w:val="hu-HU"/>
        </w:rPr>
        <w:t xml:space="preserve"> </w:t>
      </w:r>
      <w:r>
        <w:rPr>
          <w:lang w:val="en-US"/>
        </w:rPr>
        <w:t>KODIAQ</w:t>
      </w:r>
      <w:r>
        <w:t>, 202</w:t>
      </w:r>
      <w:r w:rsidR="00B26C04" w:rsidRPr="00A86D07">
        <w:t>5</w:t>
      </w:r>
      <w:r w:rsidRPr="00B92CB1">
        <w:t xml:space="preserve"> року випуску,  </w:t>
      </w:r>
      <w:r>
        <w:t>ідентифікаційний</w:t>
      </w:r>
      <w:r w:rsidRPr="00B92CB1">
        <w:t xml:space="preserve"> </w:t>
      </w:r>
      <w:r>
        <w:t>номер – ТМВ</w:t>
      </w:r>
      <w:r>
        <w:rPr>
          <w:lang w:val="en-US"/>
        </w:rPr>
        <w:t>L</w:t>
      </w:r>
      <w:r w:rsidR="00B26C04">
        <w:rPr>
          <w:lang w:val="en-US"/>
        </w:rPr>
        <w:t>E</w:t>
      </w:r>
      <w:r w:rsidR="00B26C04" w:rsidRPr="00A86D07">
        <w:t>7</w:t>
      </w:r>
      <w:r w:rsidR="00B26C04">
        <w:rPr>
          <w:lang w:val="en-US"/>
        </w:rPr>
        <w:t>PS</w:t>
      </w:r>
      <w:r w:rsidR="00B26C04" w:rsidRPr="00A86D07">
        <w:t>8</w:t>
      </w:r>
      <w:r w:rsidR="00B26C04">
        <w:rPr>
          <w:lang w:val="en-US"/>
        </w:rPr>
        <w:t>ST</w:t>
      </w:r>
      <w:r w:rsidR="00B26C04" w:rsidRPr="00A86D07">
        <w:t>082592</w:t>
      </w:r>
      <w:r w:rsidRPr="00B92CB1">
        <w:t xml:space="preserve">, </w:t>
      </w:r>
      <w:r>
        <w:t>номер транспортного засобу</w:t>
      </w:r>
      <w:r w:rsidRPr="00B92CB1">
        <w:t xml:space="preserve"> – </w:t>
      </w:r>
      <w:r>
        <w:t>АО</w:t>
      </w:r>
      <w:r w:rsidR="00B26C04" w:rsidRPr="00A86D07">
        <w:t>6846</w:t>
      </w:r>
      <w:r w:rsidR="00B26C04">
        <w:rPr>
          <w:lang w:val="en-US"/>
        </w:rPr>
        <w:t>IE</w:t>
      </w:r>
      <w:r w:rsidRPr="00B92CB1">
        <w:t xml:space="preserve">, </w:t>
      </w:r>
      <w:r w:rsidR="00221F54">
        <w:t>інвентарний номер –</w:t>
      </w:r>
      <w:r w:rsidR="00A86D07">
        <w:t xml:space="preserve"> </w:t>
      </w:r>
      <w:r w:rsidR="00252E2F">
        <w:t>101500074</w:t>
      </w:r>
      <w:r>
        <w:t>, первісною вартістю</w:t>
      </w:r>
      <w:r w:rsidR="008736B2">
        <w:t xml:space="preserve"> 1 416</w:t>
      </w:r>
      <w:r w:rsidR="00A86D07">
        <w:t> </w:t>
      </w:r>
      <w:r w:rsidR="008736B2">
        <w:t>666</w:t>
      </w:r>
      <w:r w:rsidR="00A86D07">
        <w:t>,</w:t>
      </w:r>
      <w:r w:rsidR="008736B2">
        <w:t xml:space="preserve">67 </w:t>
      </w:r>
      <w:r w:rsidRPr="00B92CB1">
        <w:t>грн,</w:t>
      </w:r>
      <w:r w:rsidR="008736B2">
        <w:t xml:space="preserve"> без ПДВ</w:t>
      </w:r>
      <w:r w:rsidRPr="00B92CB1">
        <w:t xml:space="preserve"> зареєстрований за </w:t>
      </w:r>
      <w:r>
        <w:t>Комунальною</w:t>
      </w:r>
      <w:r w:rsidRPr="00B92CB1">
        <w:t xml:space="preserve"> </w:t>
      </w:r>
      <w:r>
        <w:t>установою</w:t>
      </w:r>
      <w:r w:rsidRPr="00B92CB1">
        <w:t xml:space="preserve"> </w:t>
      </w:r>
      <w:r>
        <w:t>«Управління спільною власністю територіальних громад</w:t>
      </w:r>
      <w:r w:rsidRPr="00B92CB1">
        <w:t xml:space="preserve">» Закарпатської обласної ради згідно зі свідоцтвом про реєстрацію транспортного засобу – </w:t>
      </w:r>
      <w:r>
        <w:t>С</w:t>
      </w:r>
      <w:r>
        <w:rPr>
          <w:lang w:val="en-US"/>
        </w:rPr>
        <w:t>T</w:t>
      </w:r>
      <w:r w:rsidR="00922E5F">
        <w:rPr>
          <w:lang w:val="en-US"/>
        </w:rPr>
        <w:t>I</w:t>
      </w:r>
      <w:r w:rsidRPr="00B92CB1">
        <w:t xml:space="preserve"> №</w:t>
      </w:r>
      <w:r w:rsidR="00A6174D">
        <w:t xml:space="preserve"> </w:t>
      </w:r>
      <w:r w:rsidR="00922E5F" w:rsidRPr="00A86D07">
        <w:t>497779</w:t>
      </w:r>
      <w:r w:rsidRPr="00B92CB1">
        <w:t xml:space="preserve">, виданим ТСЦ 2141 від </w:t>
      </w:r>
      <w:r w:rsidR="00922E5F" w:rsidRPr="00A86D07">
        <w:t>04</w:t>
      </w:r>
      <w:r w:rsidRPr="00B92CB1">
        <w:t>.0</w:t>
      </w:r>
      <w:r w:rsidR="00922E5F" w:rsidRPr="00A86D07">
        <w:t>6</w:t>
      </w:r>
      <w:r w:rsidRPr="00B92CB1">
        <w:t>.</w:t>
      </w:r>
      <w:r>
        <w:t>20</w:t>
      </w:r>
      <w:r w:rsidRPr="000452B1">
        <w:t>2</w:t>
      </w:r>
      <w:r w:rsidR="00922E5F" w:rsidRPr="00A86D07">
        <w:t>5</w:t>
      </w:r>
      <w:r w:rsidR="00FF1124">
        <w:t xml:space="preserve"> – виключно для надання послуг пасажироперевезення Закарпатській обласній державній адміністрації</w:t>
      </w:r>
      <w:r w:rsidR="00A86D07">
        <w:t>.</w:t>
      </w:r>
    </w:p>
    <w:p w14:paraId="27AB5C66" w14:textId="2978A81E" w:rsidR="009B39A8" w:rsidRPr="006D5B0B" w:rsidRDefault="009B39A8" w:rsidP="00A86D07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t>2. Передача транспортн</w:t>
      </w:r>
      <w:r w:rsidR="00F35A9C">
        <w:t>ого</w:t>
      </w:r>
      <w:r>
        <w:t xml:space="preserve"> засоб</w:t>
      </w:r>
      <w:r w:rsidR="00F35A9C">
        <w:t>у</w:t>
      </w:r>
      <w:r>
        <w:t>, визначен</w:t>
      </w:r>
      <w:r w:rsidR="00F35A9C">
        <w:t>ого</w:t>
      </w:r>
      <w:r>
        <w:t xml:space="preserve"> пунктом 1 цього рішення не є підставою для набуття Автотранспортним господарством</w:t>
      </w:r>
      <w:r w:rsidRPr="00B92CB1">
        <w:t xml:space="preserve"> Закарпатської </w:t>
      </w:r>
      <w:r>
        <w:t>обласної державної адміністрації – обласної військової адміністрації права власності на так</w:t>
      </w:r>
      <w:r w:rsidR="00F35A9C">
        <w:t>ий</w:t>
      </w:r>
      <w:r>
        <w:t xml:space="preserve"> транспортн</w:t>
      </w:r>
      <w:r w:rsidR="00F35A9C">
        <w:t>ий</w:t>
      </w:r>
      <w:r>
        <w:t xml:space="preserve"> зас</w:t>
      </w:r>
      <w:r w:rsidR="00F35A9C">
        <w:t>іб</w:t>
      </w:r>
      <w:r>
        <w:t>, а також для внесення змін до реєстраційних документів (свідоцтва про реєстрацію транспортного засобу).</w:t>
      </w:r>
    </w:p>
    <w:p w14:paraId="740473D7" w14:textId="6F314067" w:rsidR="0070237E" w:rsidRDefault="009B39A8" w:rsidP="00A86D07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color w:val="auto"/>
        </w:rPr>
      </w:pPr>
      <w:r>
        <w:lastRenderedPageBreak/>
        <w:t>3</w:t>
      </w:r>
      <w:r w:rsidR="00F56E6E">
        <w:t xml:space="preserve">. </w:t>
      </w:r>
      <w:r w:rsidR="0070237E" w:rsidRPr="00B92CB1">
        <w:t xml:space="preserve">Автотранспортному господарству Закарпатської </w:t>
      </w:r>
      <w:r w:rsidR="0070237E">
        <w:t>обласної державної адміністрації – обласної військової адміністрації</w:t>
      </w:r>
      <w:r w:rsidR="0070237E" w:rsidRPr="00B92CB1">
        <w:rPr>
          <w:color w:val="auto"/>
        </w:rPr>
        <w:t xml:space="preserve"> </w:t>
      </w:r>
      <w:r w:rsidR="0070237E">
        <w:t xml:space="preserve"> </w:t>
      </w:r>
      <w:r w:rsidR="0070237E">
        <w:rPr>
          <w:color w:val="auto"/>
        </w:rPr>
        <w:t>відобразити транспорт</w:t>
      </w:r>
      <w:r w:rsidR="00F35A9C">
        <w:rPr>
          <w:color w:val="auto"/>
        </w:rPr>
        <w:t>ний</w:t>
      </w:r>
      <w:r w:rsidR="0070237E">
        <w:rPr>
          <w:color w:val="auto"/>
        </w:rPr>
        <w:t xml:space="preserve"> зас</w:t>
      </w:r>
      <w:r w:rsidR="00F35A9C">
        <w:rPr>
          <w:color w:val="auto"/>
        </w:rPr>
        <w:t>іб</w:t>
      </w:r>
      <w:r w:rsidR="0070237E">
        <w:rPr>
          <w:color w:val="auto"/>
        </w:rPr>
        <w:t>, зазначен</w:t>
      </w:r>
      <w:r w:rsidR="00F35A9C">
        <w:rPr>
          <w:color w:val="auto"/>
        </w:rPr>
        <w:t>ий</w:t>
      </w:r>
      <w:r w:rsidR="0070237E">
        <w:rPr>
          <w:color w:val="auto"/>
        </w:rPr>
        <w:t xml:space="preserve"> у пункті 1 цього рішення</w:t>
      </w:r>
      <w:r w:rsidR="00FA49B7">
        <w:rPr>
          <w:color w:val="auto"/>
        </w:rPr>
        <w:t>,</w:t>
      </w:r>
      <w:r w:rsidR="0070237E">
        <w:rPr>
          <w:color w:val="auto"/>
        </w:rPr>
        <w:t xml:space="preserve"> на рахунках позабалансового обліку.</w:t>
      </w:r>
    </w:p>
    <w:p w14:paraId="69DD078C" w14:textId="61121107" w:rsidR="00DB77EA" w:rsidRDefault="0070237E" w:rsidP="00A86D07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rPr>
          <w:color w:val="auto"/>
        </w:rPr>
        <w:t xml:space="preserve">4. Надати </w:t>
      </w:r>
      <w:r w:rsidRPr="00B92CB1">
        <w:t xml:space="preserve">Автотранспортному господарству Закарпатської </w:t>
      </w:r>
      <w:r>
        <w:t>обласної державної адміністрації – обласної військової адміністрації</w:t>
      </w:r>
      <w:r w:rsidRPr="00B92CB1">
        <w:rPr>
          <w:color w:val="auto"/>
        </w:rPr>
        <w:t xml:space="preserve"> </w:t>
      </w:r>
      <w:r>
        <w:t>права та обов’язки в частині утримання, експлуатації та ремонту майна, в тому числі використання коштів на виконання капітального та поточного ремонтів</w:t>
      </w:r>
      <w:r w:rsidR="00922E5F">
        <w:t>.</w:t>
      </w:r>
    </w:p>
    <w:p w14:paraId="3F7800B3" w14:textId="1A282C3F" w:rsidR="00922E5F" w:rsidRPr="00922E5F" w:rsidRDefault="00922E5F" w:rsidP="00A86D07">
      <w:pPr>
        <w:pStyle w:val="a3"/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t xml:space="preserve">5. Зобов’язати </w:t>
      </w:r>
      <w:r w:rsidRPr="00B92CB1">
        <w:t>Автотранспортн</w:t>
      </w:r>
      <w:r>
        <w:t>е</w:t>
      </w:r>
      <w:r w:rsidRPr="00B92CB1">
        <w:t xml:space="preserve"> господарств</w:t>
      </w:r>
      <w:r>
        <w:t>о</w:t>
      </w:r>
      <w:r w:rsidRPr="00B92CB1">
        <w:t xml:space="preserve"> Закарпатської </w:t>
      </w:r>
      <w:r>
        <w:t xml:space="preserve">обласної державної адміністрації – обласної військової адміністрації </w:t>
      </w:r>
      <w:r w:rsidRPr="00922E5F">
        <w:t>забезпечити укладення договору добровільного страхування наземного транспортного засобу (КАСКО)</w:t>
      </w:r>
      <w:r>
        <w:t xml:space="preserve"> </w:t>
      </w:r>
      <w:r w:rsidR="00F35A9C">
        <w:t xml:space="preserve">– </w:t>
      </w:r>
      <w:r>
        <w:t>транспортного засобу</w:t>
      </w:r>
      <w:r w:rsidR="00F35A9C">
        <w:t>,</w:t>
      </w:r>
      <w:r>
        <w:t xml:space="preserve"> зазначеного у пункті 1 цього рішення.</w:t>
      </w:r>
    </w:p>
    <w:p w14:paraId="5F777D38" w14:textId="237AC923" w:rsidR="006B7E1A" w:rsidRPr="00A86D07" w:rsidRDefault="00922E5F" w:rsidP="00A86D0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6E6E" w:rsidRPr="00C725E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1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E6E" w:rsidRPr="00C725E9">
        <w:rPr>
          <w:rFonts w:ascii="Times New Roman" w:hAnsi="Times New Roman" w:cs="Times New Roman"/>
          <w:sz w:val="28"/>
          <w:szCs w:val="28"/>
          <w:lang w:val="uk-UA"/>
        </w:rPr>
        <w:t>Комунальній установі «Управління спільною власністю територіальних громад» Закарпатської обласної ради</w:t>
      </w:r>
      <w:r w:rsidR="00A836B8">
        <w:rPr>
          <w:rFonts w:ascii="Times New Roman" w:hAnsi="Times New Roman" w:cs="Times New Roman"/>
          <w:sz w:val="28"/>
          <w:szCs w:val="28"/>
          <w:lang w:val="uk-UA"/>
        </w:rPr>
        <w:t xml:space="preserve"> спільно з</w:t>
      </w:r>
      <w:r w:rsidR="00A836B8" w:rsidRPr="00A836B8">
        <w:rPr>
          <w:lang w:val="uk-UA"/>
        </w:rPr>
        <w:t xml:space="preserve"> </w:t>
      </w:r>
      <w:r w:rsidR="006B7E1A">
        <w:rPr>
          <w:rFonts w:ascii="Times New Roman" w:hAnsi="Times New Roman" w:cs="Times New Roman"/>
          <w:sz w:val="28"/>
          <w:szCs w:val="28"/>
          <w:lang w:val="uk-UA"/>
        </w:rPr>
        <w:t>Автотранспортним господарством</w:t>
      </w:r>
      <w:r w:rsidR="00A836B8" w:rsidRPr="00A836B8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державної адміністрації – обласної військової адміністрації</w:t>
      </w:r>
      <w:r w:rsidR="00883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EA3">
        <w:rPr>
          <w:rFonts w:ascii="Times New Roman" w:hAnsi="Times New Roman" w:cs="Times New Roman"/>
          <w:sz w:val="28"/>
          <w:szCs w:val="28"/>
          <w:lang w:val="uk-UA"/>
        </w:rPr>
        <w:t>здійснити</w:t>
      </w:r>
      <w:r w:rsidR="00CE1EA3" w:rsidRPr="00CE1E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EA3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організаційно-правові дії, необхідні для </w:t>
      </w:r>
      <w:r w:rsidR="00CE1EA3" w:rsidRPr="00CE1EA3">
        <w:rPr>
          <w:rFonts w:ascii="Times New Roman" w:hAnsi="Times New Roman" w:cs="Times New Roman"/>
          <w:sz w:val="28"/>
          <w:szCs w:val="28"/>
          <w:lang w:val="uk-UA"/>
        </w:rPr>
        <w:t>приймання-передач</w:t>
      </w:r>
      <w:r w:rsidR="00CE1EA3">
        <w:rPr>
          <w:rFonts w:ascii="Times New Roman" w:hAnsi="Times New Roman" w:cs="Times New Roman"/>
          <w:sz w:val="28"/>
          <w:szCs w:val="28"/>
          <w:lang w:val="uk-UA"/>
        </w:rPr>
        <w:t>і рухомого майна</w:t>
      </w:r>
      <w:r w:rsidR="006B7E1A" w:rsidRPr="00CE1E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EA3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6B7E1A">
        <w:rPr>
          <w:rFonts w:ascii="Times New Roman" w:hAnsi="Times New Roman" w:cs="Times New Roman"/>
          <w:sz w:val="28"/>
          <w:szCs w:val="28"/>
          <w:lang w:val="uk-UA"/>
        </w:rPr>
        <w:t>надання уповноважени</w:t>
      </w:r>
      <w:r w:rsidR="003E2445">
        <w:rPr>
          <w:rFonts w:ascii="Times New Roman" w:hAnsi="Times New Roman" w:cs="Times New Roman"/>
          <w:sz w:val="28"/>
          <w:szCs w:val="28"/>
          <w:lang w:val="uk-UA"/>
        </w:rPr>
        <w:t>м особам права користування</w:t>
      </w:r>
      <w:r w:rsidR="006B7E1A">
        <w:rPr>
          <w:rFonts w:ascii="Times New Roman" w:hAnsi="Times New Roman" w:cs="Times New Roman"/>
          <w:sz w:val="28"/>
          <w:szCs w:val="28"/>
          <w:lang w:val="uk-UA"/>
        </w:rPr>
        <w:t xml:space="preserve"> транс</w:t>
      </w:r>
      <w:r w:rsidR="003E2445">
        <w:rPr>
          <w:rFonts w:ascii="Times New Roman" w:hAnsi="Times New Roman" w:cs="Times New Roman"/>
          <w:sz w:val="28"/>
          <w:szCs w:val="28"/>
          <w:lang w:val="uk-UA"/>
        </w:rPr>
        <w:t>портним засоб</w:t>
      </w:r>
      <w:r w:rsidR="00F35A9C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445">
        <w:rPr>
          <w:rFonts w:ascii="Times New Roman" w:hAnsi="Times New Roman" w:cs="Times New Roman"/>
          <w:sz w:val="28"/>
          <w:szCs w:val="28"/>
          <w:lang w:val="uk-UA"/>
        </w:rPr>
        <w:t>, зазначеним</w:t>
      </w:r>
      <w:r w:rsidR="006B7E1A">
        <w:rPr>
          <w:rFonts w:ascii="Times New Roman" w:hAnsi="Times New Roman" w:cs="Times New Roman"/>
          <w:sz w:val="28"/>
          <w:szCs w:val="28"/>
          <w:lang w:val="uk-UA"/>
        </w:rPr>
        <w:t xml:space="preserve"> у пункті 1 цього рішення.</w:t>
      </w:r>
    </w:p>
    <w:p w14:paraId="060BB4C0" w14:textId="6C745F74" w:rsidR="00F56E6E" w:rsidRPr="00375833" w:rsidRDefault="00922E5F" w:rsidP="00A86D0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56E6E" w:rsidRPr="00375833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</w:t>
      </w:r>
      <w:r w:rsidR="00A86D07">
        <w:rPr>
          <w:rFonts w:ascii="Times New Roman" w:hAnsi="Times New Roman" w:cs="Times New Roman"/>
          <w:sz w:val="28"/>
          <w:szCs w:val="28"/>
          <w:lang w:val="uk-UA"/>
        </w:rPr>
        <w:t xml:space="preserve"> першого</w:t>
      </w:r>
      <w:r w:rsidR="00F56E6E" w:rsidRPr="00375833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заступника голови обласної ради та </w:t>
      </w:r>
      <w:r w:rsidR="00F56E6E" w:rsidRPr="0037583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постійну комісію </w:t>
      </w:r>
      <w:r w:rsidR="00A6174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обласної ради </w:t>
      </w:r>
      <w:r w:rsidR="00F56E6E" w:rsidRPr="0037583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питань регіонального розвитку, </w:t>
      </w:r>
      <w:r w:rsidR="00A86D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адміністративно-територіального устрою, </w:t>
      </w:r>
      <w:r w:rsidR="00F56E6E" w:rsidRPr="00375833">
        <w:rPr>
          <w:rFonts w:ascii="Times New Roman" w:hAnsi="Times New Roman" w:cs="Times New Roman"/>
          <w:sz w:val="28"/>
          <w:szCs w:val="28"/>
          <w:lang w:val="uk-UA" w:eastAsia="uk-UA"/>
        </w:rPr>
        <w:t>комунального майна та приватизації.</w:t>
      </w:r>
    </w:p>
    <w:p w14:paraId="0A21D057" w14:textId="77777777" w:rsidR="00F56E6E" w:rsidRPr="00C725E9" w:rsidRDefault="00F56E6E" w:rsidP="00B83498">
      <w:pPr>
        <w:pStyle w:val="a3"/>
        <w:tabs>
          <w:tab w:val="left" w:pos="993"/>
        </w:tabs>
        <w:autoSpaceDE w:val="0"/>
        <w:autoSpaceDN w:val="0"/>
        <w:adjustRightInd w:val="0"/>
        <w:ind w:left="1417"/>
        <w:jc w:val="both"/>
      </w:pPr>
    </w:p>
    <w:p w14:paraId="4E4261FC" w14:textId="77777777" w:rsidR="00F56E6E" w:rsidRPr="00B92CB1" w:rsidRDefault="00F56E6E" w:rsidP="00F56E6E">
      <w:pPr>
        <w:pStyle w:val="a4"/>
        <w:ind w:firstLine="708"/>
        <w:rPr>
          <w:sz w:val="28"/>
          <w:szCs w:val="28"/>
          <w:lang w:val="ru-RU"/>
        </w:rPr>
      </w:pPr>
    </w:p>
    <w:p w14:paraId="63B5EC38" w14:textId="0080B410" w:rsidR="00CE1D80" w:rsidRPr="00922E5F" w:rsidRDefault="00F56E6E" w:rsidP="003E244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</w:t>
      </w:r>
      <w:r w:rsidR="00922E5F">
        <w:rPr>
          <w:rFonts w:ascii="Times New Roman" w:hAnsi="Times New Roman" w:cs="Times New Roman"/>
          <w:b/>
          <w:sz w:val="28"/>
          <w:szCs w:val="28"/>
          <w:lang w:val="uk-UA"/>
        </w:rPr>
        <w:t>Роман САРАЙ</w:t>
      </w:r>
    </w:p>
    <w:p w14:paraId="5823EFF2" w14:textId="77777777" w:rsidR="00375833" w:rsidRPr="00375833" w:rsidRDefault="00375833" w:rsidP="0037583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3468A4B" w14:textId="77777777" w:rsidR="00375833" w:rsidRPr="00375833" w:rsidRDefault="00375833" w:rsidP="0037583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4A3F26E" w14:textId="77777777" w:rsidR="00375833" w:rsidRPr="00375833" w:rsidRDefault="00375833" w:rsidP="0037583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75833" w:rsidRPr="00375833" w:rsidSect="00375833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2AA26" w14:textId="77777777" w:rsidR="00BC0AA2" w:rsidRDefault="00BC0AA2" w:rsidP="0095305F">
      <w:pPr>
        <w:spacing w:after="0" w:line="240" w:lineRule="auto"/>
      </w:pPr>
      <w:r>
        <w:separator/>
      </w:r>
    </w:p>
  </w:endnote>
  <w:endnote w:type="continuationSeparator" w:id="0">
    <w:p w14:paraId="6EAD1489" w14:textId="77777777" w:rsidR="00BC0AA2" w:rsidRDefault="00BC0AA2" w:rsidP="0095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C95D9" w14:textId="77777777" w:rsidR="00BC0AA2" w:rsidRDefault="00BC0AA2" w:rsidP="0095305F">
      <w:pPr>
        <w:spacing w:after="0" w:line="240" w:lineRule="auto"/>
      </w:pPr>
      <w:r>
        <w:separator/>
      </w:r>
    </w:p>
  </w:footnote>
  <w:footnote w:type="continuationSeparator" w:id="0">
    <w:p w14:paraId="0657853F" w14:textId="77777777" w:rsidR="00BC0AA2" w:rsidRDefault="00BC0AA2" w:rsidP="00953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813150"/>
      <w:docPartObj>
        <w:docPartGallery w:val="Page Numbers (Top of Page)"/>
        <w:docPartUnique/>
      </w:docPartObj>
    </w:sdtPr>
    <w:sdtEndPr/>
    <w:sdtContent>
      <w:p w14:paraId="5E25E6A4" w14:textId="4964862A" w:rsidR="00375833" w:rsidRDefault="0037583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0D563F9" w14:textId="77777777" w:rsidR="00375833" w:rsidRDefault="0037583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C87AD9"/>
    <w:multiLevelType w:val="hybridMultilevel"/>
    <w:tmpl w:val="D850FDC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7580173">
    <w:abstractNumId w:val="0"/>
  </w:num>
  <w:num w:numId="2" w16cid:durableId="646126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6E"/>
    <w:rsid w:val="00007359"/>
    <w:rsid w:val="00090ABC"/>
    <w:rsid w:val="000D1357"/>
    <w:rsid w:val="00123B75"/>
    <w:rsid w:val="0012547A"/>
    <w:rsid w:val="00190F03"/>
    <w:rsid w:val="001A0DFF"/>
    <w:rsid w:val="00221F54"/>
    <w:rsid w:val="00252E2F"/>
    <w:rsid w:val="00283942"/>
    <w:rsid w:val="0032154A"/>
    <w:rsid w:val="00375833"/>
    <w:rsid w:val="003E2445"/>
    <w:rsid w:val="00490B10"/>
    <w:rsid w:val="004B303A"/>
    <w:rsid w:val="004C6D56"/>
    <w:rsid w:val="00521408"/>
    <w:rsid w:val="005542EA"/>
    <w:rsid w:val="005E1888"/>
    <w:rsid w:val="00682408"/>
    <w:rsid w:val="006A7503"/>
    <w:rsid w:val="006B0510"/>
    <w:rsid w:val="006B7E1A"/>
    <w:rsid w:val="0070237E"/>
    <w:rsid w:val="00830B18"/>
    <w:rsid w:val="008736B2"/>
    <w:rsid w:val="008833E0"/>
    <w:rsid w:val="00922E5F"/>
    <w:rsid w:val="00952493"/>
    <w:rsid w:val="0095305F"/>
    <w:rsid w:val="00970755"/>
    <w:rsid w:val="009B39A8"/>
    <w:rsid w:val="00A6174D"/>
    <w:rsid w:val="00A836B8"/>
    <w:rsid w:val="00A86D07"/>
    <w:rsid w:val="00B24D77"/>
    <w:rsid w:val="00B26C04"/>
    <w:rsid w:val="00B83498"/>
    <w:rsid w:val="00B8527C"/>
    <w:rsid w:val="00BC0AA2"/>
    <w:rsid w:val="00BE2834"/>
    <w:rsid w:val="00CE1D80"/>
    <w:rsid w:val="00CE1EA3"/>
    <w:rsid w:val="00DB77EA"/>
    <w:rsid w:val="00E005DE"/>
    <w:rsid w:val="00E8462F"/>
    <w:rsid w:val="00F35A9C"/>
    <w:rsid w:val="00F56E6E"/>
    <w:rsid w:val="00FA49B7"/>
    <w:rsid w:val="00FF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69A413"/>
  <w15:docId w15:val="{A5832EBB-FBE1-448F-A038-D17339BD3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E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E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4">
    <w:name w:val="Body Text"/>
    <w:basedOn w:val="a"/>
    <w:link w:val="a5"/>
    <w:rsid w:val="00F56E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5">
    <w:name w:val="Основний текст Знак"/>
    <w:basedOn w:val="a0"/>
    <w:link w:val="a4"/>
    <w:rsid w:val="00F56E6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F56E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a7">
    <w:name w:val="Нижній колонтитул Знак"/>
    <w:basedOn w:val="a0"/>
    <w:link w:val="a6"/>
    <w:uiPriority w:val="99"/>
    <w:rsid w:val="00F56E6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375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37583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9F776-C8E2-427E-909F-38340FF3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2231</Words>
  <Characters>1272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16</cp:revision>
  <cp:lastPrinted>2025-06-05T11:37:00Z</cp:lastPrinted>
  <dcterms:created xsi:type="dcterms:W3CDTF">2023-05-23T13:01:00Z</dcterms:created>
  <dcterms:modified xsi:type="dcterms:W3CDTF">2025-06-09T11:32:00Z</dcterms:modified>
</cp:coreProperties>
</file>